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B16509" w14:textId="71746F08" w:rsidR="001417D2" w:rsidRPr="005E2002" w:rsidRDefault="001417D2" w:rsidP="007016B1">
      <w:pPr>
        <w:spacing w:after="0" w:line="240" w:lineRule="auto"/>
        <w:jc w:val="center"/>
        <w:rPr>
          <w:sz w:val="24"/>
          <w:szCs w:val="24"/>
        </w:rPr>
      </w:pPr>
      <w:r w:rsidRPr="005E2002">
        <w:rPr>
          <w:b/>
          <w:sz w:val="24"/>
          <w:szCs w:val="24"/>
        </w:rPr>
        <w:t>MBNEP Blog Post</w:t>
      </w:r>
      <w:r w:rsidR="007016B1" w:rsidRPr="005E2002">
        <w:rPr>
          <w:sz w:val="24"/>
          <w:szCs w:val="24"/>
        </w:rPr>
        <w:t xml:space="preserve">: </w:t>
      </w:r>
      <w:r w:rsidR="007016B1" w:rsidRPr="00A0378F">
        <w:rPr>
          <w:sz w:val="24"/>
          <w:szCs w:val="24"/>
        </w:rPr>
        <w:t>Continuous</w:t>
      </w:r>
      <w:r w:rsidR="007016B1">
        <w:rPr>
          <w:sz w:val="24"/>
          <w:szCs w:val="24"/>
        </w:rPr>
        <w:t xml:space="preserve"> </w:t>
      </w:r>
      <w:r w:rsidRPr="005E2002">
        <w:rPr>
          <w:sz w:val="24"/>
          <w:szCs w:val="24"/>
        </w:rPr>
        <w:t>Water Temperature Monitoring</w:t>
      </w:r>
      <w:r w:rsidR="007016B1">
        <w:rPr>
          <w:sz w:val="24"/>
          <w:szCs w:val="24"/>
        </w:rPr>
        <w:t xml:space="preserve"> in Our Creeks</w:t>
      </w:r>
    </w:p>
    <w:p w14:paraId="672A6659" w14:textId="77777777" w:rsidR="001417D2" w:rsidRDefault="001417D2" w:rsidP="008C3A51">
      <w:pPr>
        <w:spacing w:after="0" w:line="240" w:lineRule="auto"/>
        <w:jc w:val="center"/>
      </w:pPr>
    </w:p>
    <w:p w14:paraId="175F9D3B" w14:textId="5A5B41D3" w:rsidR="00E663E9" w:rsidRDefault="110D7624" w:rsidP="008C3A51">
      <w:pPr>
        <w:spacing w:after="0" w:line="240" w:lineRule="auto"/>
      </w:pPr>
      <w:r>
        <w:t>The Morro Bay National Estuary Program</w:t>
      </w:r>
      <w:r w:rsidR="00AA40A2">
        <w:t xml:space="preserve"> (Estuary Program)</w:t>
      </w:r>
      <w:r>
        <w:t xml:space="preserve"> </w:t>
      </w:r>
      <w:r w:rsidR="00AA40A2">
        <w:t xml:space="preserve">monitors the </w:t>
      </w:r>
      <w:r>
        <w:t xml:space="preserve">water quality </w:t>
      </w:r>
      <w:r w:rsidR="00BC0E6D">
        <w:t>of</w:t>
      </w:r>
      <w:r w:rsidR="00AA40A2">
        <w:t xml:space="preserve"> </w:t>
      </w:r>
      <w:r w:rsidR="0058429D">
        <w:t xml:space="preserve">local creeks </w:t>
      </w:r>
      <w:r>
        <w:t>using a variety of different indicators, including</w:t>
      </w:r>
      <w:r w:rsidR="00AA40A2">
        <w:t xml:space="preserve"> dissolved oxygen, flow, pH and conductivity </w:t>
      </w:r>
      <w:r w:rsidR="00AA40A2">
        <w:rPr>
          <w:u w:val="single"/>
        </w:rPr>
        <w:t>(</w:t>
      </w:r>
      <w:hyperlink r:id="rId6" w:anchor=":~:text=Conductivity%20is%20a%20measure%20of,conductivity%20increases%20as%20salinity%20increases" w:history="1">
        <w:r w:rsidR="00AA40A2" w:rsidRPr="005E2002">
          <w:rPr>
            <w:rStyle w:val="Hyperlink"/>
          </w:rPr>
          <w:t>which is a measure of the ability</w:t>
        </w:r>
        <w:r w:rsidR="00BC0E6D">
          <w:rPr>
            <w:rStyle w:val="Hyperlink"/>
          </w:rPr>
          <w:t xml:space="preserve"> of water</w:t>
        </w:r>
        <w:r w:rsidR="00AA40A2" w:rsidRPr="005E2002">
          <w:rPr>
            <w:rStyle w:val="Hyperlink"/>
          </w:rPr>
          <w:t xml:space="preserve"> to pass an electrical current</w:t>
        </w:r>
      </w:hyperlink>
      <w:r w:rsidR="00AA40A2">
        <w:rPr>
          <w:u w:val="single"/>
        </w:rPr>
        <w:t>)</w:t>
      </w:r>
      <w:r w:rsidR="00D03156">
        <w:rPr>
          <w:u w:val="single"/>
        </w:rPr>
        <w:t xml:space="preserve">. </w:t>
      </w:r>
      <w:r w:rsidR="00623C8F">
        <w:t>Staff and volunteers</w:t>
      </w:r>
      <w:r>
        <w:t xml:space="preserve"> collect</w:t>
      </w:r>
      <w:r w:rsidR="00623C8F">
        <w:t xml:space="preserve"> this data</w:t>
      </w:r>
      <w:r>
        <w:t xml:space="preserve"> on a monthly to bimonthly basis</w:t>
      </w:r>
      <w:r w:rsidR="00623C8F">
        <w:t>.</w:t>
      </w:r>
    </w:p>
    <w:p w14:paraId="0A37501D" w14:textId="0B93ACFA" w:rsidR="008C3A51" w:rsidRDefault="008C3A51" w:rsidP="008C3A51">
      <w:pPr>
        <w:spacing w:after="0" w:line="240" w:lineRule="auto"/>
      </w:pPr>
    </w:p>
    <w:p w14:paraId="64591134" w14:textId="7B9FE80E" w:rsidR="00B13F76" w:rsidRDefault="00424B7C" w:rsidP="008C3A51">
      <w:pPr>
        <w:spacing w:after="0" w:line="240" w:lineRule="auto"/>
      </w:pPr>
      <w:r>
        <w:t xml:space="preserve">For other parameters, such as water temperature, the </w:t>
      </w:r>
      <w:r w:rsidR="00292DBE">
        <w:t>Estuary Program</w:t>
      </w:r>
      <w:r>
        <w:t xml:space="preserve"> </w:t>
      </w:r>
      <w:r w:rsidR="00292DBE">
        <w:t xml:space="preserve">uses </w:t>
      </w:r>
      <w:r w:rsidR="00B13F76">
        <w:t>continuous data loggers</w:t>
      </w:r>
      <w:r>
        <w:t xml:space="preserve"> </w:t>
      </w:r>
      <w:r w:rsidR="00292DBE">
        <w:t xml:space="preserve">that </w:t>
      </w:r>
      <w:r>
        <w:t xml:space="preserve">record water temperature at </w:t>
      </w:r>
      <w:r w:rsidR="00292DBE">
        <w:t>thirty</w:t>
      </w:r>
      <w:r>
        <w:t xml:space="preserve">-minute intervals. </w:t>
      </w:r>
      <w:r w:rsidR="00B13F76">
        <w:t xml:space="preserve">This continuous dataset allows </w:t>
      </w:r>
      <w:r w:rsidR="00292DBE">
        <w:t>us</w:t>
      </w:r>
      <w:r w:rsidR="00B13F76">
        <w:t xml:space="preserve"> to see the specific time and </w:t>
      </w:r>
      <w:r w:rsidR="00CE7EBA">
        <w:t>day</w:t>
      </w:r>
      <w:r w:rsidR="00B13F76">
        <w:t xml:space="preserve"> when water temperatures begin to rise</w:t>
      </w:r>
      <w:r w:rsidR="00BC0E6D">
        <w:t xml:space="preserve"> or fall</w:t>
      </w:r>
      <w:r w:rsidR="00D03156">
        <w:t>.</w:t>
      </w:r>
      <w:r w:rsidR="00B13F76">
        <w:t xml:space="preserve"> </w:t>
      </w:r>
    </w:p>
    <w:p w14:paraId="006B5417" w14:textId="77777777" w:rsidR="00BC0E6D" w:rsidRDefault="00BC0E6D" w:rsidP="008C3A51">
      <w:pPr>
        <w:spacing w:after="0" w:line="240" w:lineRule="auto"/>
      </w:pPr>
    </w:p>
    <w:p w14:paraId="7F8F27EF" w14:textId="75B66155" w:rsidR="00AA40A2" w:rsidRDefault="00AA40A2" w:rsidP="005E2002">
      <w:pPr>
        <w:pStyle w:val="ListParagraph"/>
        <w:numPr>
          <w:ilvl w:val="0"/>
          <w:numId w:val="4"/>
        </w:numPr>
        <w:spacing w:after="0" w:line="240" w:lineRule="auto"/>
      </w:pPr>
      <w:r>
        <w:t>Insert photo of Tidbit Installation</w:t>
      </w:r>
    </w:p>
    <w:p w14:paraId="25F41F5A" w14:textId="3D450399" w:rsidR="00AA40A2" w:rsidRDefault="00AA40A2" w:rsidP="005E200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9524723" wp14:editId="1220C601">
            <wp:extent cx="2362200" cy="2728852"/>
            <wp:effectExtent l="0" t="0" r="0" b="0"/>
            <wp:docPr id="5" name="Picture 5" descr="TIDBIT-2-SBCJulyRedepl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DBIT-2-SBCJulyRedeplo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" t="2896" r="19891" b="3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40" cy="273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ACAAE" w14:textId="581F6194" w:rsidR="00446B0E" w:rsidRDefault="001C1784" w:rsidP="005E2002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Caption: </w:t>
      </w:r>
      <w:r w:rsidR="00D03156">
        <w:t xml:space="preserve">A </w:t>
      </w:r>
      <w:r>
        <w:t>temperature logger anchored to a rootwad</w:t>
      </w:r>
    </w:p>
    <w:p w14:paraId="0C5B13F8" w14:textId="77777777" w:rsidR="00BC0E6D" w:rsidRDefault="00BC0E6D" w:rsidP="008C3A51">
      <w:pPr>
        <w:spacing w:after="0" w:line="240" w:lineRule="auto"/>
      </w:pPr>
    </w:p>
    <w:p w14:paraId="0911D793" w14:textId="39BC6AD4" w:rsidR="009D04DB" w:rsidRDefault="008C3A51" w:rsidP="008C3A51">
      <w:pPr>
        <w:spacing w:after="0" w:line="240" w:lineRule="auto"/>
      </w:pPr>
      <w:r>
        <w:t>But why</w:t>
      </w:r>
      <w:r w:rsidR="009D04DB">
        <w:t xml:space="preserve"> </w:t>
      </w:r>
      <w:r>
        <w:t>study water temperature?</w:t>
      </w:r>
      <w:r w:rsidR="00446B0E">
        <w:t xml:space="preserve"> </w:t>
      </w:r>
    </w:p>
    <w:p w14:paraId="5DAB6C7B" w14:textId="1C12EDAF" w:rsidR="009D04DB" w:rsidRDefault="009D04DB" w:rsidP="008C3A51">
      <w:pPr>
        <w:spacing w:after="0" w:line="240" w:lineRule="auto"/>
      </w:pPr>
    </w:p>
    <w:p w14:paraId="1D2860BF" w14:textId="63853F42" w:rsidR="00DD6D0D" w:rsidRDefault="00446B0E" w:rsidP="008C3A51">
      <w:pPr>
        <w:spacing w:after="0" w:line="240" w:lineRule="auto"/>
      </w:pPr>
      <w:r>
        <w:t xml:space="preserve">Water temperature directly affects </w:t>
      </w:r>
      <w:r w:rsidR="00292DBE">
        <w:t xml:space="preserve">which </w:t>
      </w:r>
      <w:r>
        <w:t xml:space="preserve">aquatic organisms </w:t>
      </w:r>
      <w:r w:rsidR="00DD6D0D">
        <w:t xml:space="preserve">can thrive in that environment. Sensitive </w:t>
      </w:r>
      <w:r w:rsidR="007A5CEE">
        <w:t xml:space="preserve">aquatic </w:t>
      </w:r>
      <w:r w:rsidR="00DD6D0D">
        <w:t>species</w:t>
      </w:r>
      <w:r w:rsidR="007A5CEE">
        <w:t xml:space="preserve"> </w:t>
      </w:r>
      <w:r w:rsidR="00D96C65">
        <w:t xml:space="preserve">like steelhead trout need a </w:t>
      </w:r>
      <w:r w:rsidR="00AA40A2">
        <w:t xml:space="preserve">temperature </w:t>
      </w:r>
      <w:r w:rsidR="00D96C65">
        <w:t xml:space="preserve">range of </w:t>
      </w:r>
      <w:r w:rsidR="00DF7391">
        <w:t>about 13</w:t>
      </w:r>
      <w:r w:rsidR="008C4169">
        <w:rPr>
          <w:rFonts w:cstheme="minorHAnsi"/>
        </w:rPr>
        <w:t>–</w:t>
      </w:r>
      <w:r w:rsidR="00DF7391">
        <w:t>18°C, or 56</w:t>
      </w:r>
      <w:r w:rsidR="008C4169">
        <w:rPr>
          <w:rFonts w:cstheme="minorHAnsi"/>
        </w:rPr>
        <w:t>–</w:t>
      </w:r>
      <w:r w:rsidR="00DF7391">
        <w:t>64°F,</w:t>
      </w:r>
      <w:r w:rsidR="00E53DF4">
        <w:t xml:space="preserve"> in order to spawn</w:t>
      </w:r>
      <w:r w:rsidR="00026053">
        <w:rPr>
          <w:rFonts w:cstheme="minorHAnsi"/>
        </w:rPr>
        <w:t>¹</w:t>
      </w:r>
      <w:r w:rsidR="00E53DF4">
        <w:t>. If the temperature exc</w:t>
      </w:r>
      <w:r w:rsidR="00DF7391">
        <w:t>eeds this</w:t>
      </w:r>
      <w:r w:rsidR="00E53DF4">
        <w:t xml:space="preserve"> level, </w:t>
      </w:r>
      <w:r w:rsidR="00A10A93">
        <w:t xml:space="preserve">especially for a prolonged </w:t>
      </w:r>
      <w:r w:rsidR="000E11E5">
        <w:t xml:space="preserve">period of time, </w:t>
      </w:r>
      <w:r w:rsidR="00E53DF4">
        <w:t xml:space="preserve">steelhead and other species </w:t>
      </w:r>
      <w:r w:rsidR="001D2593">
        <w:t>experience</w:t>
      </w:r>
      <w:r w:rsidR="00E53DF4">
        <w:t xml:space="preserve"> a substantial amount of physiological </w:t>
      </w:r>
      <w:r w:rsidR="000E11E5">
        <w:t>stress. This stress can</w:t>
      </w:r>
      <w:r w:rsidR="00E53DF4">
        <w:t xml:space="preserve"> a</w:t>
      </w:r>
      <w:r w:rsidR="000E11E5">
        <w:t>ffect</w:t>
      </w:r>
      <w:r w:rsidR="00E53DF4">
        <w:t xml:space="preserve"> their ability to </w:t>
      </w:r>
      <w:r w:rsidR="000E11E5">
        <w:t>survive and reproduce</w:t>
      </w:r>
      <w:r w:rsidR="00E53DF4">
        <w:t xml:space="preserve">. </w:t>
      </w:r>
    </w:p>
    <w:p w14:paraId="02EB378F" w14:textId="77777777" w:rsidR="00D96C65" w:rsidRDefault="00D96C65" w:rsidP="008C3A51">
      <w:pPr>
        <w:spacing w:after="0" w:line="240" w:lineRule="auto"/>
      </w:pPr>
    </w:p>
    <w:p w14:paraId="022D79A6" w14:textId="70ECB7B9" w:rsidR="00DD6D0D" w:rsidRDefault="00DD6D0D" w:rsidP="008C3A51">
      <w:pPr>
        <w:spacing w:after="0" w:line="240" w:lineRule="auto"/>
      </w:pPr>
      <w:r>
        <w:t>In addition to its direct effects on biodiversity, water temperature has a substantial influence on a number of other factors, including dissolved oxygen</w:t>
      </w:r>
      <w:r w:rsidR="00026053">
        <w:t xml:space="preserve">, conductivity, </w:t>
      </w:r>
      <w:r w:rsidR="000B2AD0">
        <w:t xml:space="preserve">and pH </w:t>
      </w:r>
      <w:r w:rsidR="00026053">
        <w:rPr>
          <w:rFonts w:cstheme="minorHAnsi"/>
        </w:rPr>
        <w:t>²</w:t>
      </w:r>
      <w:r w:rsidR="00026053">
        <w:t>.</w:t>
      </w:r>
      <w:r>
        <w:t xml:space="preserve"> </w:t>
      </w:r>
      <w:r w:rsidR="000B2AD0">
        <w:t xml:space="preserve">The </w:t>
      </w:r>
      <w:r w:rsidR="001D2593">
        <w:t xml:space="preserve">Estuary Program </w:t>
      </w:r>
      <w:r w:rsidR="000B2AD0">
        <w:t>continua</w:t>
      </w:r>
      <w:r w:rsidR="00DC4DF3">
        <w:t>lly monitors these trends and their relationship to water temperature</w:t>
      </w:r>
      <w:r w:rsidR="009D04DB">
        <w:t xml:space="preserve"> dynamics</w:t>
      </w:r>
      <w:r w:rsidR="00DC4DF3">
        <w:t xml:space="preserve">.  </w:t>
      </w:r>
    </w:p>
    <w:p w14:paraId="72A3D3EC" w14:textId="7F003902" w:rsidR="009D04DB" w:rsidRDefault="009D04DB" w:rsidP="009D04DB">
      <w:pPr>
        <w:spacing w:after="0" w:line="240" w:lineRule="auto"/>
      </w:pPr>
    </w:p>
    <w:p w14:paraId="05C15D09" w14:textId="09D8A7DD" w:rsidR="009D04DB" w:rsidRDefault="110D7624" w:rsidP="009D04DB">
      <w:pPr>
        <w:spacing w:after="0" w:line="240" w:lineRule="auto"/>
      </w:pPr>
      <w:r>
        <w:t xml:space="preserve">To date, the </w:t>
      </w:r>
      <w:r w:rsidR="001D2593">
        <w:t>Estuary Program</w:t>
      </w:r>
      <w:r w:rsidR="00805148">
        <w:t xml:space="preserve"> </w:t>
      </w:r>
      <w:r>
        <w:t>has eight continuous water temperature loggers deployed throughout the watershed. These small but mighty loggers are typically submerged in deep pools and attached to stable, live anchors</w:t>
      </w:r>
      <w:r w:rsidR="001D2593">
        <w:t xml:space="preserve"> that do not move</w:t>
      </w:r>
      <w:r>
        <w:t xml:space="preserve">, such as thick rootwads or the bases of hearty </w:t>
      </w:r>
      <w:r w:rsidR="001D2593">
        <w:t xml:space="preserve">creekside </w:t>
      </w:r>
      <w:r>
        <w:t xml:space="preserve">shrubs. </w:t>
      </w:r>
      <w:r w:rsidR="001D2593">
        <w:t xml:space="preserve">We can </w:t>
      </w:r>
      <w:r w:rsidR="00D03156">
        <w:t>download</w:t>
      </w:r>
      <w:r w:rsidR="001D2593">
        <w:t xml:space="preserve"> d</w:t>
      </w:r>
      <w:r>
        <w:t xml:space="preserve">ata </w:t>
      </w:r>
      <w:r w:rsidR="001D2593">
        <w:t xml:space="preserve">from </w:t>
      </w:r>
      <w:r>
        <w:t>the</w:t>
      </w:r>
      <w:r w:rsidR="001D2593">
        <w:t>se</w:t>
      </w:r>
      <w:r>
        <w:t xml:space="preserve"> logger</w:t>
      </w:r>
      <w:r w:rsidR="001D2593">
        <w:t>s</w:t>
      </w:r>
      <w:r>
        <w:t xml:space="preserve"> </w:t>
      </w:r>
      <w:r w:rsidR="00D03156">
        <w:t xml:space="preserve">in the field </w:t>
      </w:r>
      <w:r>
        <w:t xml:space="preserve">using a simple Bluetooth connection and a secure password. </w:t>
      </w:r>
    </w:p>
    <w:p w14:paraId="0D0B940D" w14:textId="77777777" w:rsidR="009D04DB" w:rsidRDefault="009D04DB" w:rsidP="008C3A51">
      <w:pPr>
        <w:spacing w:after="0" w:line="240" w:lineRule="auto"/>
      </w:pPr>
    </w:p>
    <w:p w14:paraId="137488E6" w14:textId="57AC82E7" w:rsidR="00BC0E6D" w:rsidRDefault="009D04DB" w:rsidP="00C00E09">
      <w:pPr>
        <w:spacing w:after="0" w:line="240" w:lineRule="auto"/>
      </w:pPr>
      <w:r>
        <w:lastRenderedPageBreak/>
        <w:t>The Estuary Program u</w:t>
      </w:r>
      <w:r w:rsidR="001D2593">
        <w:t>ses</w:t>
      </w:r>
      <w:r>
        <w:t xml:space="preserve"> </w:t>
      </w:r>
      <w:hyperlink r:id="rId8" w:history="1">
        <w:r w:rsidRPr="00B13F76">
          <w:rPr>
            <w:rStyle w:val="Hyperlink"/>
          </w:rPr>
          <w:t>HOBO TidbiT MX 2203</w:t>
        </w:r>
      </w:hyperlink>
      <w:r>
        <w:t xml:space="preserve"> temperature loggers, which </w:t>
      </w:r>
      <w:r w:rsidR="008C4169">
        <w:t xml:space="preserve">are accurate to plus or minus </w:t>
      </w:r>
      <w:r>
        <w:t xml:space="preserve"> 0.2</w:t>
      </w:r>
      <w:r w:rsidRPr="00B13F76">
        <w:t>°C</w:t>
      </w:r>
      <w:r w:rsidRPr="008C3A51">
        <w:t xml:space="preserve"> </w:t>
      </w:r>
      <w:r>
        <w:t xml:space="preserve">in waters </w:t>
      </w:r>
      <w:r w:rsidR="008C4169">
        <w:t xml:space="preserve">that are </w:t>
      </w:r>
      <w:r w:rsidR="001D2593">
        <w:t xml:space="preserve">between </w:t>
      </w:r>
      <w:r w:rsidR="008C4169">
        <w:t>freezing and</w:t>
      </w:r>
      <w:r w:rsidR="00CE7EBA">
        <w:t xml:space="preserve"> 70°C</w:t>
      </w:r>
      <w:r w:rsidR="001D2593">
        <w:t xml:space="preserve">, or </w:t>
      </w:r>
      <w:r w:rsidR="008C4169">
        <w:t>plus or minus</w:t>
      </w:r>
      <w:r w:rsidR="00CE7EBA">
        <w:t xml:space="preserve"> </w:t>
      </w:r>
      <w:r w:rsidR="00CE7EBA" w:rsidRPr="00CE7EBA">
        <w:t xml:space="preserve">0.36°F </w:t>
      </w:r>
      <w:r w:rsidR="008C4169">
        <w:t>between</w:t>
      </w:r>
      <w:r w:rsidR="00805148">
        <w:t xml:space="preserve"> </w:t>
      </w:r>
      <w:r w:rsidR="008C4169">
        <w:t>freezing and</w:t>
      </w:r>
      <w:r w:rsidR="00CE7EBA" w:rsidRPr="00CE7EBA">
        <w:t xml:space="preserve"> 158°F</w:t>
      </w:r>
      <w:r>
        <w:t xml:space="preserve">. </w:t>
      </w:r>
      <w:r w:rsidRPr="00B13F76">
        <w:t>The</w:t>
      </w:r>
      <w:r w:rsidR="001D2593">
        <w:t>se</w:t>
      </w:r>
      <w:r w:rsidRPr="00B13F76">
        <w:t xml:space="preserve"> temperature loggers </w:t>
      </w:r>
      <w:r w:rsidR="0032019B">
        <w:t xml:space="preserve">are relatively simple to use and do not </w:t>
      </w:r>
      <w:r w:rsidR="001D2593">
        <w:t>need to be calibrated to continue collecting accurate data.</w:t>
      </w:r>
      <w:r w:rsidR="0032019B">
        <w:t xml:space="preserve"> </w:t>
      </w:r>
      <w:r w:rsidR="001D2593">
        <w:t xml:space="preserve">This saves us time and ensures a continuous data feed. </w:t>
      </w:r>
      <w:r w:rsidR="0032019B">
        <w:t>For comparison and quality assurance</w:t>
      </w:r>
      <w:r w:rsidR="001D2593">
        <w:t xml:space="preserve"> purposes</w:t>
      </w:r>
      <w:r w:rsidR="0032019B">
        <w:t xml:space="preserve">, </w:t>
      </w:r>
      <w:r w:rsidR="001D2593">
        <w:t xml:space="preserve">we </w:t>
      </w:r>
      <w:r w:rsidR="008C4169">
        <w:t xml:space="preserve">manually check the water temperature at each </w:t>
      </w:r>
      <w:commentRangeStart w:id="0"/>
      <w:commentRangeStart w:id="1"/>
      <w:r w:rsidR="008C4169">
        <w:t>site two or three times throughout the deployment period of each logger.</w:t>
      </w:r>
      <w:r w:rsidR="00805148">
        <w:t xml:space="preserve"> </w:t>
      </w:r>
      <w:r w:rsidR="00C00E09">
        <w:t xml:space="preserve">The battery life on these loggers is so good that they could be left out in the stream for </w:t>
      </w:r>
      <w:r w:rsidR="00BC0E6D">
        <w:t xml:space="preserve">up to </w:t>
      </w:r>
      <w:r w:rsidR="00C00E09">
        <w:t>five years, taking a measurement every minute.</w:t>
      </w:r>
    </w:p>
    <w:p w14:paraId="4564C9F4" w14:textId="77777777" w:rsidR="00BC0E6D" w:rsidRDefault="00BC0E6D" w:rsidP="00C00E09">
      <w:pPr>
        <w:spacing w:after="0" w:line="240" w:lineRule="auto"/>
      </w:pPr>
    </w:p>
    <w:p w14:paraId="6F4C63C3" w14:textId="33F617DC" w:rsidR="009D04DB" w:rsidRDefault="001C1784" w:rsidP="00C00E09">
      <w:pPr>
        <w:spacing w:after="0" w:line="240" w:lineRule="auto"/>
      </w:pPr>
      <w:r>
        <w:t xml:space="preserve">The Estuary Program </w:t>
      </w:r>
      <w:r w:rsidR="00C00E09">
        <w:t>typically deploy</w:t>
      </w:r>
      <w:r>
        <w:t>s</w:t>
      </w:r>
      <w:r w:rsidR="00C00E09">
        <w:t xml:space="preserve"> </w:t>
      </w:r>
      <w:r w:rsidR="00BC0E6D">
        <w:t>these temperature loggers</w:t>
      </w:r>
      <w:r w:rsidR="00C00E09">
        <w:t xml:space="preserve"> in March and retrieve</w:t>
      </w:r>
      <w:r w:rsidR="00BC0E6D">
        <w:t>s</w:t>
      </w:r>
      <w:r w:rsidR="00C00E09">
        <w:t xml:space="preserve"> </w:t>
      </w:r>
      <w:r>
        <w:t xml:space="preserve">them in </w:t>
      </w:r>
      <w:r w:rsidR="00C00E09">
        <w:t>December, before any large wi</w:t>
      </w:r>
      <w:r>
        <w:t xml:space="preserve">nter storms might dislodge them and wash them downstream. </w:t>
      </w:r>
      <w:commentRangeEnd w:id="0"/>
      <w:commentRangeEnd w:id="1"/>
    </w:p>
    <w:p w14:paraId="0E27B00A" w14:textId="77777777" w:rsidR="003F2877" w:rsidRDefault="003F2877" w:rsidP="009D04DB">
      <w:pPr>
        <w:spacing w:after="0" w:line="240" w:lineRule="auto"/>
      </w:pPr>
    </w:p>
    <w:p w14:paraId="11D953D9" w14:textId="3DDD254D" w:rsidR="00BC0E6D" w:rsidRDefault="003F2877" w:rsidP="009D04DB">
      <w:pPr>
        <w:spacing w:after="0" w:line="240" w:lineRule="auto"/>
      </w:pPr>
      <w:r>
        <w:t>Below is an example of water temperature results from a monitoring site on Chorro Creek</w:t>
      </w:r>
      <w:r w:rsidR="003E596B">
        <w:t xml:space="preserve"> during the summer of 2019</w:t>
      </w:r>
      <w:r>
        <w:t xml:space="preserve">. The blue line indicates the water temperature reading </w:t>
      </w:r>
      <w:r w:rsidR="00787ACB">
        <w:t>in</w:t>
      </w:r>
      <w:r w:rsidR="00BC0E6D">
        <w:t xml:space="preserve"> degrees Celsius</w:t>
      </w:r>
      <w:r w:rsidR="00787ACB">
        <w:t xml:space="preserve"> </w:t>
      </w:r>
      <w:r w:rsidR="00BC0E6D">
        <w:t>(</w:t>
      </w:r>
      <w:r>
        <w:t>°C</w:t>
      </w:r>
      <w:r w:rsidR="00BC0E6D">
        <w:t>)</w:t>
      </w:r>
      <w:r>
        <w:t xml:space="preserve"> taken at 30-minute i</w:t>
      </w:r>
      <w:r w:rsidR="003E596B">
        <w:t>nterval</w:t>
      </w:r>
      <w:r w:rsidR="00787ACB">
        <w:t>s</w:t>
      </w:r>
      <w:r>
        <w:t xml:space="preserve">. The red line </w:t>
      </w:r>
      <w:r w:rsidR="008F6B07">
        <w:t>is a reference line, showing the</w:t>
      </w:r>
      <w:r>
        <w:t xml:space="preserve"> </w:t>
      </w:r>
      <w:r w:rsidR="0032019B">
        <w:t xml:space="preserve">water </w:t>
      </w:r>
      <w:r>
        <w:t xml:space="preserve">temperature threshold for </w:t>
      </w:r>
      <w:hyperlink r:id="rId9" w:history="1">
        <w:r w:rsidR="00385BE1" w:rsidRPr="00385BE1">
          <w:rPr>
            <w:rStyle w:val="Hyperlink"/>
          </w:rPr>
          <w:t>South-</w:t>
        </w:r>
        <w:r w:rsidRPr="00385BE1">
          <w:rPr>
            <w:rStyle w:val="Hyperlink"/>
          </w:rPr>
          <w:t>Ce</w:t>
        </w:r>
        <w:r w:rsidR="003E596B" w:rsidRPr="00385BE1">
          <w:rPr>
            <w:rStyle w:val="Hyperlink"/>
          </w:rPr>
          <w:t>ntral Coast Steelhead</w:t>
        </w:r>
      </w:hyperlink>
      <w:r w:rsidR="003E596B">
        <w:t xml:space="preserve">, </w:t>
      </w:r>
      <w:r w:rsidR="00787ACB">
        <w:t>which is</w:t>
      </w:r>
      <w:r w:rsidR="003E596B">
        <w:t xml:space="preserve"> 18°C</w:t>
      </w:r>
      <w:r w:rsidR="00787ACB">
        <w:t xml:space="preserve">, or </w:t>
      </w:r>
      <w:r w:rsidR="00CE7EBA">
        <w:t>64.4°F</w:t>
      </w:r>
      <w:r w:rsidR="003E596B">
        <w:t xml:space="preserve">. </w:t>
      </w:r>
    </w:p>
    <w:p w14:paraId="16DE476C" w14:textId="77777777" w:rsidR="00BC0E6D" w:rsidRDefault="00BC0E6D" w:rsidP="009D04DB">
      <w:pPr>
        <w:spacing w:after="0" w:line="240" w:lineRule="auto"/>
      </w:pPr>
    </w:p>
    <w:p w14:paraId="6A6E3AFF" w14:textId="04BE14F4" w:rsidR="00D9327D" w:rsidRDefault="0032019B" w:rsidP="009D04DB">
      <w:pPr>
        <w:spacing w:after="0" w:line="240" w:lineRule="auto"/>
      </w:pPr>
      <w:r>
        <w:t xml:space="preserve">Temperatures above </w:t>
      </w:r>
      <w:r w:rsidR="00BC0E6D">
        <w:t xml:space="preserve">the 18°C </w:t>
      </w:r>
      <w:r>
        <w:t xml:space="preserve">threshold do not necessarily indicate sensitive species mortality, but </w:t>
      </w:r>
      <w:r w:rsidR="00787ACB">
        <w:t>they do place these species under</w:t>
      </w:r>
      <w:r>
        <w:t xml:space="preserve"> physiological stress that can lead to the lack of reproduction. In the graph below, y</w:t>
      </w:r>
      <w:r w:rsidR="00CE7EBA">
        <w:t>ou’ll notice that in the height of the summer, water temperatures in Chorro Creek</w:t>
      </w:r>
      <w:r w:rsidR="00345C4B">
        <w:t xml:space="preserve"> regularly</w:t>
      </w:r>
      <w:r w:rsidR="00CE7EBA">
        <w:t xml:space="preserve"> exceed this 18°C threshold. </w:t>
      </w:r>
    </w:p>
    <w:p w14:paraId="60061E4C" w14:textId="0F56BFD8" w:rsidR="003E596B" w:rsidRDefault="003E596B" w:rsidP="009D04DB">
      <w:pPr>
        <w:spacing w:after="0" w:line="240" w:lineRule="auto"/>
      </w:pPr>
    </w:p>
    <w:p w14:paraId="4A9D6DB7" w14:textId="27F6505C" w:rsidR="000E7EA5" w:rsidRDefault="000E7EA5" w:rsidP="009D04DB">
      <w:pPr>
        <w:spacing w:after="0" w:line="240" w:lineRule="auto"/>
      </w:pPr>
    </w:p>
    <w:p w14:paraId="44EAFD9C" w14:textId="415A13B0" w:rsidR="003E596B" w:rsidRDefault="003E596B" w:rsidP="009D04DB">
      <w:pPr>
        <w:spacing w:after="0" w:line="240" w:lineRule="auto"/>
      </w:pPr>
      <w:r>
        <w:rPr>
          <w:noProof/>
        </w:rPr>
        <w:drawing>
          <wp:inline distT="0" distB="0" distL="0" distR="0" wp14:anchorId="00C85FD8" wp14:editId="7A51D8EA">
            <wp:extent cx="5737095" cy="307530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095" cy="307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4D5A5" w14:textId="1F5FEE16" w:rsidR="003E596B" w:rsidRDefault="003E596B" w:rsidP="009D04DB">
      <w:pPr>
        <w:spacing w:after="0" w:line="240" w:lineRule="auto"/>
      </w:pPr>
    </w:p>
    <w:p w14:paraId="3F96D8CC" w14:textId="77777777" w:rsidR="000E7EA5" w:rsidRDefault="000E7EA5" w:rsidP="009D04DB">
      <w:pPr>
        <w:spacing w:after="0" w:line="240" w:lineRule="auto"/>
      </w:pPr>
    </w:p>
    <w:p w14:paraId="454D2A62" w14:textId="0B367FCE" w:rsidR="006E70F0" w:rsidRDefault="003E596B" w:rsidP="008C3A51">
      <w:pPr>
        <w:spacing w:after="0" w:line="240" w:lineRule="auto"/>
      </w:pPr>
      <w:r>
        <w:t xml:space="preserve">If you look closer at the graph, you’ll notice that the blue line has a consistent variation pattern on a daily basis. </w:t>
      </w:r>
      <w:r w:rsidR="00787ACB">
        <w:t>To</w:t>
      </w:r>
      <w:r w:rsidR="00091EC0">
        <w:t xml:space="preserve"> show this pattern in greater detail, the</w:t>
      </w:r>
      <w:r>
        <w:t xml:space="preserve"> graph below enlarges </w:t>
      </w:r>
      <w:r w:rsidR="0061210B">
        <w:t xml:space="preserve">three </w:t>
      </w:r>
      <w:r>
        <w:t xml:space="preserve">days </w:t>
      </w:r>
      <w:r w:rsidR="00091EC0">
        <w:t xml:space="preserve">in </w:t>
      </w:r>
      <w:r w:rsidR="0061210B">
        <w:t>mid-</w:t>
      </w:r>
      <w:r>
        <w:t>summer</w:t>
      </w:r>
      <w:r w:rsidR="00787ACB">
        <w:t>, July 14 through 1</w:t>
      </w:r>
      <w:r w:rsidR="001503F9">
        <w:t>8</w:t>
      </w:r>
      <w:r w:rsidR="00787ACB">
        <w:t>.</w:t>
      </w:r>
      <w:r>
        <w:t xml:space="preserve"> The </w:t>
      </w:r>
      <w:r w:rsidR="00D9327D">
        <w:t>consisten</w:t>
      </w:r>
      <w:r w:rsidR="0031308B">
        <w:t>t pattern</w:t>
      </w:r>
      <w:r w:rsidR="00D9327D">
        <w:t xml:space="preserve"> </w:t>
      </w:r>
      <w:r>
        <w:t xml:space="preserve">here shows the diurnal fluctuation of </w:t>
      </w:r>
      <w:r w:rsidR="00D9327D">
        <w:t xml:space="preserve">the </w:t>
      </w:r>
      <w:r>
        <w:t>water temperature</w:t>
      </w:r>
      <w:r w:rsidR="0061210B">
        <w:t>, where the water temperature begins to rise mid-morning</w:t>
      </w:r>
      <w:r w:rsidR="0031308B">
        <w:t xml:space="preserve">, at approximately 10:00 a.m., </w:t>
      </w:r>
      <w:r w:rsidR="0061210B">
        <w:t xml:space="preserve">and </w:t>
      </w:r>
      <w:r w:rsidR="006E70F0">
        <w:t>begin</w:t>
      </w:r>
      <w:r w:rsidR="0031308B">
        <w:t>s</w:t>
      </w:r>
      <w:r w:rsidR="006E70F0">
        <w:t xml:space="preserve"> to fall around</w:t>
      </w:r>
      <w:r w:rsidR="0061210B">
        <w:t xml:space="preserve"> 5</w:t>
      </w:r>
      <w:r w:rsidR="006E70F0">
        <w:t>:30</w:t>
      </w:r>
      <w:r w:rsidR="0031308B">
        <w:t xml:space="preserve"> p.m.</w:t>
      </w:r>
      <w:r w:rsidR="0061210B">
        <w:t xml:space="preserve"> </w:t>
      </w:r>
    </w:p>
    <w:p w14:paraId="410F8B1B" w14:textId="77777777" w:rsidR="006E70F0" w:rsidRDefault="006E70F0" w:rsidP="008C3A51">
      <w:pPr>
        <w:spacing w:after="0" w:line="240" w:lineRule="auto"/>
      </w:pPr>
    </w:p>
    <w:p w14:paraId="26C52D3E" w14:textId="40FD631C" w:rsidR="00113BC4" w:rsidRDefault="0061210B" w:rsidP="00113BC4">
      <w:pPr>
        <w:spacing w:after="0" w:line="240" w:lineRule="auto"/>
      </w:pPr>
      <w:r>
        <w:lastRenderedPageBreak/>
        <w:t>In the graph below, water temperatures exceed the 18°C sensitive species threshold from about 2</w:t>
      </w:r>
      <w:r w:rsidR="0031308B">
        <w:t>:00 p.m.</w:t>
      </w:r>
      <w:r>
        <w:t xml:space="preserve"> </w:t>
      </w:r>
      <w:r w:rsidR="00D630C5">
        <w:t>until about 9:30</w:t>
      </w:r>
      <w:r w:rsidR="0031308B">
        <w:t xml:space="preserve"> p.m.</w:t>
      </w:r>
      <w:r w:rsidR="00D630C5">
        <w:t xml:space="preserve"> each day, with some days</w:t>
      </w:r>
      <w:r w:rsidR="006E70F0">
        <w:t xml:space="preserve">, like July 15, exceeding </w:t>
      </w:r>
      <w:r w:rsidR="0031308B">
        <w:t xml:space="preserve">that level </w:t>
      </w:r>
      <w:r w:rsidR="006E70F0">
        <w:t>f</w:t>
      </w:r>
      <w:r w:rsidR="0031308B">
        <w:t>or even longer, from</w:t>
      </w:r>
      <w:r w:rsidR="006E70F0">
        <w:t xml:space="preserve"> 1:30</w:t>
      </w:r>
      <w:r w:rsidR="0031308B">
        <w:t xml:space="preserve"> p.m.</w:t>
      </w:r>
      <w:r w:rsidR="006E70F0">
        <w:t xml:space="preserve"> until 11</w:t>
      </w:r>
      <w:r w:rsidR="0031308B">
        <w:t>p.m.</w:t>
      </w:r>
      <w:r w:rsidR="001135BA">
        <w:t xml:space="preserve"> </w:t>
      </w:r>
      <w:r w:rsidR="006E70F0">
        <w:t xml:space="preserve"> </w:t>
      </w:r>
      <w:hyperlink r:id="rId11" w:anchor="qt-science_center_objects" w:history="1">
        <w:r w:rsidR="0031308B" w:rsidRPr="00385BE1">
          <w:rPr>
            <w:rStyle w:val="Hyperlink"/>
          </w:rPr>
          <w:t>Warmer water</w:t>
        </w:r>
        <w:r w:rsidR="001135BA" w:rsidRPr="00385BE1">
          <w:rPr>
            <w:rStyle w:val="Hyperlink"/>
          </w:rPr>
          <w:t xml:space="preserve"> temperature typically leads to lower levels of dissolved oxygen</w:t>
        </w:r>
      </w:hyperlink>
      <w:r w:rsidR="00191FFB">
        <w:t xml:space="preserve">. </w:t>
      </w:r>
      <w:r w:rsidR="0031308B">
        <w:t xml:space="preserve"> </w:t>
      </w:r>
      <w:r w:rsidR="00191FFB">
        <w:t>T</w:t>
      </w:r>
      <w:r w:rsidR="0031308B">
        <w:t>hese elevated temperatures mean that</w:t>
      </w:r>
      <w:r w:rsidR="006E70F0">
        <w:t xml:space="preserve"> </w:t>
      </w:r>
      <w:r w:rsidR="00385BE1">
        <w:t xml:space="preserve">for </w:t>
      </w:r>
      <w:r w:rsidR="006E70F0">
        <w:t>sensitive aquatic species</w:t>
      </w:r>
      <w:r w:rsidR="00113BC4">
        <w:t xml:space="preserve"> such as steelhead trout, Chorro Creek might not have adequate oxygen levels </w:t>
      </w:r>
      <w:r w:rsidR="00191FFB">
        <w:t>for seven to eight hours on an average summ</w:t>
      </w:r>
      <w:r w:rsidR="00345C4B">
        <w:t>e</w:t>
      </w:r>
      <w:r w:rsidR="00191FFB">
        <w:t xml:space="preserve">r day, and potentially even longer in the height of summer. </w:t>
      </w:r>
      <w:r w:rsidR="00F1050D">
        <w:t xml:space="preserve">The Estuary Program is currently researching continuous dissolved oxygen loggers and hopes to have continuous dissolved oxygen data soon. </w:t>
      </w:r>
    </w:p>
    <w:p w14:paraId="1299C43A" w14:textId="4ACD6A21" w:rsidR="00727B30" w:rsidRDefault="00727B30" w:rsidP="008C3A51">
      <w:pPr>
        <w:spacing w:after="0" w:line="240" w:lineRule="auto"/>
      </w:pPr>
    </w:p>
    <w:p w14:paraId="30B35E86" w14:textId="228F9FAB" w:rsidR="110D7624" w:rsidRDefault="00545953" w:rsidP="110D7624">
      <w:pPr>
        <w:spacing w:after="0" w:line="240" w:lineRule="auto"/>
      </w:pPr>
      <w:r>
        <w:rPr>
          <w:noProof/>
        </w:rPr>
        <w:drawing>
          <wp:inline distT="0" distB="0" distL="0" distR="0" wp14:anchorId="551A59B3" wp14:editId="24EEDAEF">
            <wp:extent cx="6098608" cy="4028972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608" cy="4028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5E68A" w14:textId="2C0CD1B7" w:rsidR="000E7EA5" w:rsidRDefault="000E7EA5" w:rsidP="008C3A51">
      <w:pPr>
        <w:spacing w:after="0" w:line="240" w:lineRule="auto"/>
      </w:pPr>
    </w:p>
    <w:p w14:paraId="7A4FBF2D" w14:textId="7CA32B5C" w:rsidR="00A162F4" w:rsidRDefault="00640F9D" w:rsidP="008C3A51">
      <w:pPr>
        <w:spacing w:after="0" w:line="240" w:lineRule="auto"/>
      </w:pPr>
      <w:r>
        <w:t xml:space="preserve">The following graph is from </w:t>
      </w:r>
      <w:r w:rsidR="00A162F4">
        <w:t xml:space="preserve">a monitoring site on Pennington Creek during the same time summer timeframe. </w:t>
      </w:r>
    </w:p>
    <w:p w14:paraId="1AC352BF" w14:textId="77777777" w:rsidR="00A162F4" w:rsidRDefault="00A162F4" w:rsidP="008C3A51">
      <w:pPr>
        <w:spacing w:after="0" w:line="240" w:lineRule="auto"/>
      </w:pPr>
    </w:p>
    <w:p w14:paraId="66A0ADA5" w14:textId="16B3E71F" w:rsidR="00F33D06" w:rsidRDefault="005E2002" w:rsidP="00C87478">
      <w:pPr>
        <w:spacing w:after="0" w:line="240" w:lineRule="auto"/>
      </w:pPr>
      <w:r>
        <w:lastRenderedPageBreak/>
        <w:pict w14:anchorId="370E7D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67.25pt;height:320.25pt">
            <v:imagedata r:id="rId13" o:title="watertemp_summer19_upn"/>
          </v:shape>
        </w:pict>
      </w:r>
    </w:p>
    <w:p w14:paraId="54AECD5E" w14:textId="3368C621" w:rsidR="00F33D06" w:rsidRDefault="00F33D06" w:rsidP="008C3A51">
      <w:pPr>
        <w:spacing w:after="0" w:line="240" w:lineRule="auto"/>
      </w:pPr>
    </w:p>
    <w:p w14:paraId="5585A7FE" w14:textId="77777777" w:rsidR="005427E0" w:rsidRDefault="005427E0" w:rsidP="008C3A51">
      <w:pPr>
        <w:spacing w:after="0" w:line="240" w:lineRule="auto"/>
      </w:pPr>
    </w:p>
    <w:p w14:paraId="16F4645A" w14:textId="55DF23CE" w:rsidR="00D03156" w:rsidRDefault="001503F9" w:rsidP="005E2002">
      <w:pPr>
        <w:spacing w:after="0" w:line="240" w:lineRule="auto"/>
      </w:pPr>
      <w:r>
        <w:t xml:space="preserve">Though Pennington </w:t>
      </w:r>
      <w:r w:rsidR="00345C4B">
        <w:t>Creek does still experience</w:t>
      </w:r>
      <w:r>
        <w:t xml:space="preserve"> increase</w:t>
      </w:r>
      <w:r w:rsidR="00F1050D">
        <w:t>d</w:t>
      </w:r>
      <w:r>
        <w:t xml:space="preserve"> temperatures, it </w:t>
      </w:r>
      <w:r w:rsidR="00385BE1">
        <w:t>is</w:t>
      </w:r>
      <w:r w:rsidR="00D03156">
        <w:t xml:space="preserve"> </w:t>
      </w:r>
      <w:r w:rsidR="00345C4B">
        <w:t xml:space="preserve">for a shorter duration </w:t>
      </w:r>
      <w:r w:rsidR="00C87478">
        <w:t>than Chorro Creek</w:t>
      </w:r>
      <w:r w:rsidR="00345C4B">
        <w:t>.</w:t>
      </w:r>
      <w:r w:rsidR="00C87478">
        <w:t xml:space="preserve"> The water temperature at Pennington Creek exceeded the 18°C threshold for 5.9% of the summer deployment</w:t>
      </w:r>
      <w:r w:rsidR="00D03156">
        <w:t xml:space="preserve">, while Chorro Creek </w:t>
      </w:r>
      <w:r w:rsidR="00C87478">
        <w:t>exceeded the threshol</w:t>
      </w:r>
      <w:r w:rsidR="00D03156">
        <w:t xml:space="preserve">d for 66.7% of </w:t>
      </w:r>
      <w:r w:rsidR="00385BE1">
        <w:t xml:space="preserve">the </w:t>
      </w:r>
      <w:r w:rsidR="00D03156">
        <w:t xml:space="preserve">summer. </w:t>
      </w:r>
    </w:p>
    <w:p w14:paraId="671F8C72" w14:textId="791D345B" w:rsidR="00D03156" w:rsidRDefault="00D03156" w:rsidP="005E2002">
      <w:pPr>
        <w:spacing w:after="0" w:line="240" w:lineRule="auto"/>
      </w:pPr>
    </w:p>
    <w:p w14:paraId="21AA6A94" w14:textId="44D1A6ED" w:rsidR="00D03156" w:rsidRDefault="00D03156" w:rsidP="005E2002">
      <w:pPr>
        <w:spacing w:after="0" w:line="240" w:lineRule="auto"/>
      </w:pPr>
      <w:r>
        <w:t xml:space="preserve">The difference </w:t>
      </w:r>
      <w:r w:rsidR="00385BE1">
        <w:t xml:space="preserve">in </w:t>
      </w:r>
      <w:r>
        <w:t xml:space="preserve">temperature between the two creeks highlight the importance of connectivity between mainstem Chorro Creek and the tributaries such as Pennington Creek. Restoration projects such as the removal of the </w:t>
      </w:r>
      <w:commentRangeStart w:id="2"/>
      <w:r>
        <w:t>Pennington Creek Fish Ladder</w:t>
      </w:r>
      <w:commentRangeEnd w:id="2"/>
      <w:r>
        <w:rPr>
          <w:rStyle w:val="CommentReference"/>
        </w:rPr>
        <w:commentReference w:id="2"/>
      </w:r>
      <w:r>
        <w:t xml:space="preserve"> improved fish passage to Pennington Creek, opening up miles of high quality </w:t>
      </w:r>
      <w:r w:rsidR="00385BE1">
        <w:t xml:space="preserve">habitat while increasing the amount of water in the creek. </w:t>
      </w:r>
    </w:p>
    <w:p w14:paraId="66039DB6" w14:textId="77777777" w:rsidR="000E7EA5" w:rsidRDefault="000E7EA5" w:rsidP="008C3A51">
      <w:pPr>
        <w:spacing w:after="0" w:line="240" w:lineRule="auto"/>
      </w:pPr>
    </w:p>
    <w:p w14:paraId="3848A672" w14:textId="39FDA891" w:rsidR="00727B30" w:rsidRDefault="00CE7EBA" w:rsidP="008C3A51">
      <w:pPr>
        <w:spacing w:after="0" w:line="240" w:lineRule="auto"/>
      </w:pPr>
      <w:r>
        <w:t>Additional results</w:t>
      </w:r>
      <w:r w:rsidR="00727B30">
        <w:t xml:space="preserve"> and analysis from on-going temperature monitoring can be found in our </w:t>
      </w:r>
      <w:hyperlink r:id="rId16" w:history="1">
        <w:r w:rsidR="00727B30" w:rsidRPr="0001495E">
          <w:rPr>
            <w:rStyle w:val="Hyperlink"/>
          </w:rPr>
          <w:t>2020 State of the Bay Report,</w:t>
        </w:r>
      </w:hyperlink>
      <w:r w:rsidR="00727B30">
        <w:t xml:space="preserve"> as well as in our</w:t>
      </w:r>
      <w:r>
        <w:t xml:space="preserve"> annual</w:t>
      </w:r>
      <w:r w:rsidR="00727B30">
        <w:t xml:space="preserve"> </w:t>
      </w:r>
      <w:hyperlink r:id="rId17" w:history="1">
        <w:r w:rsidR="00727B30" w:rsidRPr="00727B30">
          <w:rPr>
            <w:rStyle w:val="Hyperlink"/>
          </w:rPr>
          <w:t>Creek Health Memo</w:t>
        </w:r>
      </w:hyperlink>
      <w:r w:rsidR="0031308B">
        <w:t>. You can find</w:t>
      </w:r>
      <w:r w:rsidR="00727B30">
        <w:t xml:space="preserve"> </w:t>
      </w:r>
      <w:r w:rsidR="0001495E">
        <w:t xml:space="preserve">printable versions of </w:t>
      </w:r>
      <w:r w:rsidR="00727B30">
        <w:t xml:space="preserve">both </w:t>
      </w:r>
      <w:r w:rsidR="0031308B">
        <w:t>reports</w:t>
      </w:r>
      <w:r w:rsidR="00727B30">
        <w:t xml:space="preserve"> </w:t>
      </w:r>
      <w:r w:rsidR="0001495E">
        <w:t xml:space="preserve">and other information about the Morro Bay estuary </w:t>
      </w:r>
      <w:r w:rsidR="00727B30">
        <w:t xml:space="preserve">in our </w:t>
      </w:r>
      <w:hyperlink r:id="rId18" w:history="1">
        <w:r w:rsidR="00727B30" w:rsidRPr="00727B30">
          <w:rPr>
            <w:rStyle w:val="Hyperlink"/>
          </w:rPr>
          <w:t>online library</w:t>
        </w:r>
      </w:hyperlink>
      <w:r w:rsidR="00727B30">
        <w:t xml:space="preserve">. </w:t>
      </w:r>
      <w:r w:rsidR="006C4EAD">
        <w:t>We’ll be back with an update on the water temperatures for the 2019 water year soon!</w:t>
      </w:r>
    </w:p>
    <w:p w14:paraId="0FB78278" w14:textId="39A6980D" w:rsidR="007804DA" w:rsidRDefault="007804DA" w:rsidP="008C3A51">
      <w:pPr>
        <w:spacing w:after="0" w:line="240" w:lineRule="auto"/>
      </w:pPr>
    </w:p>
    <w:p w14:paraId="5F7BD5BA" w14:textId="2F070090" w:rsidR="007804DA" w:rsidRDefault="007804DA" w:rsidP="008C3A51">
      <w:pPr>
        <w:spacing w:after="0" w:line="240" w:lineRule="auto"/>
      </w:pPr>
      <w:r>
        <w:t xml:space="preserve">For more questions about water temperature monitoring or water quality, please </w:t>
      </w:r>
      <w:hyperlink r:id="rId19" w:history="1">
        <w:r w:rsidRPr="00805148">
          <w:rPr>
            <w:rStyle w:val="Hyperlink"/>
          </w:rPr>
          <w:t>contact the Estuary Program</w:t>
        </w:r>
      </w:hyperlink>
      <w:r>
        <w:t xml:space="preserve">. </w:t>
      </w:r>
    </w:p>
    <w:p w14:paraId="1FC39945" w14:textId="77777777" w:rsidR="00727B30" w:rsidRDefault="00727B30" w:rsidP="008C3A51">
      <w:pPr>
        <w:spacing w:after="0" w:line="240" w:lineRule="auto"/>
      </w:pPr>
    </w:p>
    <w:p w14:paraId="0562CB0E" w14:textId="77777777" w:rsidR="00DC4DF3" w:rsidRDefault="00DC4DF3" w:rsidP="00DC4DF3">
      <w:pPr>
        <w:spacing w:after="0" w:line="240" w:lineRule="auto"/>
        <w:jc w:val="center"/>
      </w:pPr>
      <w:commentRangeStart w:id="3"/>
      <w:r>
        <w:rPr>
          <w:noProof/>
        </w:rPr>
        <w:lastRenderedPageBreak/>
        <w:drawing>
          <wp:inline distT="0" distB="0" distL="0" distR="0" wp14:anchorId="6EF25D5C" wp14:editId="59159A9E">
            <wp:extent cx="5520905" cy="414274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05" cy="414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commentRangeEnd w:id="3"/>
      <w:r w:rsidR="0001495E">
        <w:rPr>
          <w:rStyle w:val="CommentReference"/>
        </w:rPr>
        <w:commentReference w:id="3"/>
      </w:r>
    </w:p>
    <w:p w14:paraId="34CE0A41" w14:textId="77777777" w:rsidR="00DC4DF3" w:rsidRDefault="00DC4DF3" w:rsidP="00DC4DF3">
      <w:pPr>
        <w:spacing w:after="0" w:line="240" w:lineRule="auto"/>
        <w:jc w:val="center"/>
        <w:rPr>
          <w:b/>
          <w:i/>
        </w:rPr>
      </w:pPr>
    </w:p>
    <w:p w14:paraId="0A3BBAED" w14:textId="77777777" w:rsidR="00DC4DF3" w:rsidRPr="00446B0E" w:rsidRDefault="00DC4DF3" w:rsidP="00DC4DF3">
      <w:pPr>
        <w:spacing w:after="0" w:line="240" w:lineRule="auto"/>
        <w:jc w:val="center"/>
        <w:rPr>
          <w:b/>
          <w:i/>
        </w:rPr>
      </w:pPr>
      <w:r w:rsidRPr="00446B0E">
        <w:rPr>
          <w:b/>
          <w:i/>
        </w:rPr>
        <w:t>Can you find the data logger in this photo?</w:t>
      </w:r>
    </w:p>
    <w:p w14:paraId="62EBF3C5" w14:textId="77777777" w:rsidR="000B2AD0" w:rsidRDefault="000B2AD0" w:rsidP="000B2AD0">
      <w:pPr>
        <w:spacing w:after="0" w:line="240" w:lineRule="auto"/>
      </w:pPr>
    </w:p>
    <w:p w14:paraId="6D98A12B" w14:textId="77777777" w:rsidR="00DC4DF3" w:rsidRDefault="00DC4DF3" w:rsidP="000B2AD0">
      <w:pPr>
        <w:spacing w:after="0" w:line="240" w:lineRule="auto"/>
      </w:pPr>
    </w:p>
    <w:p w14:paraId="2946DB82" w14:textId="77777777" w:rsidR="00DC4DF3" w:rsidRDefault="00DC4DF3" w:rsidP="000B2AD0">
      <w:pPr>
        <w:spacing w:after="0" w:line="240" w:lineRule="auto"/>
      </w:pPr>
    </w:p>
    <w:p w14:paraId="7FCCF913" w14:textId="77777777" w:rsidR="000B2AD0" w:rsidRDefault="000B2AD0" w:rsidP="000B2AD0">
      <w:pPr>
        <w:spacing w:after="0" w:line="240" w:lineRule="auto"/>
        <w:jc w:val="right"/>
        <w:rPr>
          <w:i/>
        </w:rPr>
      </w:pPr>
      <w:r w:rsidRPr="008C3A51">
        <w:rPr>
          <w:i/>
        </w:rPr>
        <w:t>Makenzie O’Connor</w:t>
      </w:r>
    </w:p>
    <w:p w14:paraId="714B4F99" w14:textId="77777777" w:rsidR="000B2AD0" w:rsidRPr="008C3A51" w:rsidRDefault="000B2AD0" w:rsidP="000B2AD0">
      <w:pPr>
        <w:spacing w:after="0" w:line="240" w:lineRule="auto"/>
        <w:jc w:val="right"/>
        <w:rPr>
          <w:i/>
        </w:rPr>
      </w:pPr>
      <w:r>
        <w:rPr>
          <w:i/>
        </w:rPr>
        <w:t>MBNEP Monitoring Coordinator</w:t>
      </w:r>
    </w:p>
    <w:p w14:paraId="5619C8A7" w14:textId="53253772" w:rsidR="110D7624" w:rsidRDefault="110D7624" w:rsidP="110D7624">
      <w:pPr>
        <w:spacing w:after="0" w:line="240" w:lineRule="auto"/>
      </w:pPr>
    </w:p>
    <w:p w14:paraId="759854B1" w14:textId="4E68E13B" w:rsidR="110D7624" w:rsidRDefault="110D7624" w:rsidP="110D7624">
      <w:pPr>
        <w:spacing w:after="0" w:line="240" w:lineRule="auto"/>
      </w:pPr>
      <w:commentRangeStart w:id="4"/>
      <w:commentRangeStart w:id="5"/>
    </w:p>
    <w:p w14:paraId="110FFD37" w14:textId="60948F37" w:rsidR="000B2AD0" w:rsidRDefault="001A10EA" w:rsidP="00066818">
      <w:pPr>
        <w:spacing w:after="0" w:line="240" w:lineRule="auto"/>
      </w:pPr>
      <w:r>
        <w:t xml:space="preserve">  </w:t>
      </w:r>
      <w:commentRangeEnd w:id="4"/>
      <w:r>
        <w:rPr>
          <w:rStyle w:val="CommentReference"/>
        </w:rPr>
        <w:commentReference w:id="4"/>
      </w:r>
      <w:commentRangeEnd w:id="5"/>
      <w:r w:rsidR="0001495E">
        <w:rPr>
          <w:rStyle w:val="CommentReference"/>
        </w:rPr>
        <w:commentReference w:id="5"/>
      </w:r>
    </w:p>
    <w:p w14:paraId="071E4E01" w14:textId="77777777" w:rsidR="00066818" w:rsidRDefault="000E11E5" w:rsidP="00066818">
      <w:pPr>
        <w:spacing w:after="0" w:line="240" w:lineRule="auto"/>
      </w:pPr>
      <w:commentRangeStart w:id="7"/>
      <w:r>
        <w:t>References</w:t>
      </w:r>
    </w:p>
    <w:p w14:paraId="6B699379" w14:textId="77777777" w:rsidR="000E11E5" w:rsidRDefault="000E11E5" w:rsidP="00066818">
      <w:pPr>
        <w:spacing w:after="0" w:line="240" w:lineRule="auto"/>
      </w:pPr>
    </w:p>
    <w:p w14:paraId="2F376624" w14:textId="77777777" w:rsidR="000B2AD0" w:rsidRDefault="000E11E5" w:rsidP="00066818">
      <w:pPr>
        <w:pStyle w:val="ListParagraph"/>
        <w:numPr>
          <w:ilvl w:val="0"/>
          <w:numId w:val="2"/>
        </w:numPr>
        <w:spacing w:after="0" w:line="240" w:lineRule="auto"/>
      </w:pPr>
      <w:r w:rsidRPr="000E11E5">
        <w:t>Moyle, P. B.  2002.  Inland Fishes of California. Revised and expanded. Berkeley: University of California Press. 502 pp.</w:t>
      </w:r>
    </w:p>
    <w:p w14:paraId="4C4A92B6" w14:textId="77777777" w:rsidR="00DF7391" w:rsidRPr="00066818" w:rsidRDefault="00026053" w:rsidP="00066818">
      <w:pPr>
        <w:pStyle w:val="ListParagraph"/>
        <w:numPr>
          <w:ilvl w:val="0"/>
          <w:numId w:val="2"/>
        </w:numPr>
        <w:spacing w:after="0" w:line="240" w:lineRule="auto"/>
      </w:pPr>
      <w:r>
        <w:t>Wilde, F. 2006</w:t>
      </w:r>
      <w:r w:rsidR="00DF7391" w:rsidRPr="00B023E3">
        <w:t xml:space="preserve">. Temperature 6.1. In USGS Field Manual. Retrieved from </w:t>
      </w:r>
      <w:hyperlink r:id="rId21" w:tgtFrame="_blank" w:history="1">
        <w:r w:rsidR="00DF7391" w:rsidRPr="00B023E3">
          <w:t>http://water.usgs.gov/owq/FieldManual/Chapter6/6.1_ver2.pdf</w:t>
        </w:r>
      </w:hyperlink>
      <w:commentRangeEnd w:id="7"/>
      <w:r w:rsidR="0001495E">
        <w:rPr>
          <w:rStyle w:val="CommentReference"/>
        </w:rPr>
        <w:commentReference w:id="7"/>
      </w:r>
    </w:p>
    <w:p w14:paraId="3FE9F23F" w14:textId="1EFFF6DF" w:rsidR="00446B0E" w:rsidRDefault="00446B0E" w:rsidP="00446B0E">
      <w:pPr>
        <w:spacing w:after="0" w:line="240" w:lineRule="auto"/>
        <w:jc w:val="right"/>
      </w:pPr>
    </w:p>
    <w:p w14:paraId="5B1D9458" w14:textId="39B9D047" w:rsidR="110D7624" w:rsidRDefault="110D7624" w:rsidP="110D7624">
      <w:pPr>
        <w:spacing w:after="0" w:line="240" w:lineRule="auto"/>
        <w:jc w:val="right"/>
      </w:pPr>
    </w:p>
    <w:sectPr w:rsidR="110D76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" w:author="Karissa Willits" w:date="2020-09-15T11:17:00Z" w:initials="KW">
    <w:p w14:paraId="438AFCD2" w14:textId="7D35FC4A" w:rsidR="00D03156" w:rsidRDefault="00D03156">
      <w:pPr>
        <w:pStyle w:val="CommentText"/>
      </w:pPr>
      <w:r>
        <w:rPr>
          <w:rStyle w:val="CommentReference"/>
        </w:rPr>
        <w:annotationRef/>
      </w:r>
      <w:r>
        <w:t xml:space="preserve">Rachel, can you link to this project? I was having a hard time finding something about it on the website. You could also change this to a Chorro project in you want and angle it towards improving water quality but I can’t really think of one on Chorro that really addresses stream temperature since it is really due to the WWTP and we don’t want to talk about that. </w:t>
      </w:r>
    </w:p>
  </w:comment>
  <w:comment w:id="3" w:author="MBNEP" w:date="2020-09-03T16:08:00Z" w:initials="M">
    <w:p w14:paraId="31FBA44F" w14:textId="4E67D467" w:rsidR="0001495E" w:rsidRDefault="0001495E">
      <w:pPr>
        <w:pStyle w:val="CommentText"/>
      </w:pPr>
      <w:r>
        <w:rPr>
          <w:rStyle w:val="CommentReference"/>
        </w:rPr>
        <w:annotationRef/>
      </w:r>
      <w:r>
        <w:t xml:space="preserve">Could you provide a photo that includes a circle around the data logger (I am so visually challenged I can’t find it!)? We could then add it at the very bottom of the post and say “scroll to the bottom of the post to see where it is!” </w:t>
      </w:r>
    </w:p>
  </w:comment>
  <w:comment w:id="4" w:author="Makenzie O'Connor" w:date="2020-06-10T08:41:00Z" w:initials="MO">
    <w:p w14:paraId="573B136A" w14:textId="3EFFE268" w:rsidR="001A10EA" w:rsidRDefault="001A10EA" w:rsidP="001A10EA">
      <w:pPr>
        <w:spacing w:after="0" w:line="240" w:lineRule="auto"/>
      </w:pPr>
      <w:r>
        <w:rPr>
          <w:rStyle w:val="CommentReference"/>
        </w:rPr>
        <w:annotationRef/>
      </w:r>
      <w:r>
        <w:t>KW comments:</w:t>
      </w:r>
    </w:p>
    <w:p w14:paraId="799D75C3" w14:textId="77777777" w:rsidR="00FF63C3" w:rsidRDefault="00FF63C3" w:rsidP="001A10EA">
      <w:pPr>
        <w:spacing w:after="0" w:line="240" w:lineRule="auto"/>
      </w:pPr>
    </w:p>
    <w:p w14:paraId="3BFF60AB" w14:textId="77777777" w:rsidR="00FF63C3" w:rsidRDefault="00FF63C3" w:rsidP="00FF63C3">
      <w:pPr>
        <w:pStyle w:val="ListParagraph"/>
        <w:spacing w:after="0" w:line="240" w:lineRule="auto"/>
        <w:ind w:left="0"/>
        <w:rPr>
          <w:rFonts w:eastAsiaTheme="minorEastAsia"/>
        </w:rPr>
      </w:pPr>
      <w:r>
        <w:t xml:space="preserve">-Could use </w:t>
      </w:r>
      <w:r w:rsidR="001A10EA">
        <w:t>a few more graphs, but we shoul</w:t>
      </w:r>
      <w:r>
        <w:t>d maybe see what Rachel/Ann say?</w:t>
      </w:r>
    </w:p>
    <w:p w14:paraId="70762737" w14:textId="77777777" w:rsidR="00FF63C3" w:rsidRDefault="00FF63C3" w:rsidP="00FF63C3">
      <w:pPr>
        <w:pStyle w:val="ListParagraph"/>
        <w:spacing w:after="0" w:line="240" w:lineRule="auto"/>
        <w:ind w:left="0"/>
        <w:rPr>
          <w:rFonts w:eastAsiaTheme="minorEastAsia"/>
        </w:rPr>
      </w:pPr>
    </w:p>
    <w:p w14:paraId="60944159" w14:textId="77777777" w:rsidR="00FF63C3" w:rsidRDefault="00FF63C3" w:rsidP="00FF63C3">
      <w:pPr>
        <w:pStyle w:val="ListParagraph"/>
        <w:spacing w:after="0" w:line="240" w:lineRule="auto"/>
        <w:ind w:left="0"/>
        <w:rPr>
          <w:rFonts w:eastAsiaTheme="minorEastAsia"/>
        </w:rPr>
      </w:pPr>
      <w:r>
        <w:rPr>
          <w:rFonts w:eastAsiaTheme="minorEastAsia"/>
        </w:rPr>
        <w:t>-</w:t>
      </w:r>
      <w:r w:rsidR="001A10EA">
        <w:t>I think a full year graph of Chorro would be interesting. It’s adding a more positive spin that Chorro has issues, but not for the entire year</w:t>
      </w:r>
    </w:p>
    <w:p w14:paraId="21AFD967" w14:textId="77777777" w:rsidR="00FF63C3" w:rsidRDefault="00FF63C3" w:rsidP="00FF63C3">
      <w:pPr>
        <w:pStyle w:val="ListParagraph"/>
        <w:spacing w:after="0" w:line="240" w:lineRule="auto"/>
        <w:ind w:left="0"/>
        <w:rPr>
          <w:rFonts w:eastAsiaTheme="minorEastAsia"/>
        </w:rPr>
      </w:pPr>
      <w:bookmarkStart w:id="6" w:name="_GoBack"/>
      <w:bookmarkEnd w:id="6"/>
    </w:p>
    <w:p w14:paraId="44FA59FE" w14:textId="52DE8E24" w:rsidR="001A10EA" w:rsidRPr="00FF63C3" w:rsidRDefault="00FF63C3" w:rsidP="00FF63C3">
      <w:pPr>
        <w:pStyle w:val="ListParagraph"/>
        <w:spacing w:after="0" w:line="240" w:lineRule="auto"/>
        <w:ind w:left="0"/>
        <w:rPr>
          <w:rFonts w:eastAsiaTheme="minorEastAsia"/>
        </w:rPr>
      </w:pPr>
      <w:r>
        <w:rPr>
          <w:rFonts w:eastAsiaTheme="minorEastAsia"/>
        </w:rPr>
        <w:t>-</w:t>
      </w:r>
      <w:r w:rsidR="001A10EA">
        <w:t>I think a graph from Pennington would be interesting too. We often talk about how the tributaries have better water quality, but this might help show it</w:t>
      </w:r>
      <w:r w:rsidR="001A10EA">
        <w:rPr>
          <w:rStyle w:val="CommentReference"/>
        </w:rPr>
        <w:annotationRef/>
      </w:r>
      <w:r>
        <w:t>.</w:t>
      </w:r>
    </w:p>
    <w:p w14:paraId="3E470F2A" w14:textId="471DA476" w:rsidR="001A10EA" w:rsidRDefault="001A10EA">
      <w:pPr>
        <w:pStyle w:val="CommentText"/>
      </w:pPr>
    </w:p>
  </w:comment>
  <w:comment w:id="5" w:author="MBNEP" w:date="2020-09-03T16:05:00Z" w:initials="M">
    <w:p w14:paraId="1FDAAACA" w14:textId="40705F0F" w:rsidR="0001495E" w:rsidRDefault="0001495E">
      <w:pPr>
        <w:pStyle w:val="CommentText"/>
      </w:pPr>
      <w:r>
        <w:rPr>
          <w:rStyle w:val="CommentReference"/>
        </w:rPr>
        <w:annotationRef/>
      </w:r>
      <w:r>
        <w:t xml:space="preserve">Hey folks! I love this post. It’s engaging, gives a behind-the-scenes look at the science, and involves cool graphs and photos. All good things! My thoughts are that I would love to include a graph and analysis for a point of time in the year when Chorro’s temperatures are optimal for steelhead. Perhaps that also lead to a discussion of how improving habitat on Chorro Creek could improve steelheads’ changes of survival. Just a thought! I like the idea of adding Pennington’s data, but I think it might be too long with that addition. Perhaps it could be a follow-up post that compares the water quality in the mainstem creeks to the tributaries and explains why there might be differences? What do you think?  </w:t>
      </w:r>
    </w:p>
  </w:comment>
  <w:comment w:id="7" w:author="MBNEP" w:date="2020-09-03T16:09:00Z" w:initials="M">
    <w:p w14:paraId="004C4B2A" w14:textId="1363AE48" w:rsidR="0001495E" w:rsidRDefault="0001495E">
      <w:pPr>
        <w:pStyle w:val="CommentText"/>
      </w:pPr>
      <w:r>
        <w:rPr>
          <w:rStyle w:val="CommentReference"/>
        </w:rPr>
        <w:annotationRef/>
      </w:r>
      <w:r>
        <w:t>Thank you so much for including citations!!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38AFCD2" w15:done="0"/>
  <w15:commentEx w15:paraId="31FBA44F" w15:done="0"/>
  <w15:commentEx w15:paraId="3E470F2A" w15:done="0"/>
  <w15:commentEx w15:paraId="1FDAAACA" w15:paraIdParent="3E470F2A" w15:done="0"/>
  <w15:commentEx w15:paraId="004C4B2A" w15:done="0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5B04AEB4" w16cex:dateUtc="2020-06-10T14:02:00.11Z"/>
  <w16cex:commentExtensible w16cex:durableId="5E8C6027" w16cex:dateUtc="2020-06-10T14:03:09.848Z"/>
  <w16cex:commentExtensible w16cex:durableId="2CC41321" w16cex:dateUtc="2020-06-10T14:09:35.221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151F96B" w16cid:durableId="5B04AEB4"/>
  <w16cid:commentId w16cid:paraId="366F5251" w16cid:durableId="5E8C6027"/>
  <w16cid:commentId w16cid:paraId="3BCE32C0" w16cid:durableId="2CC4132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A22D3"/>
    <w:multiLevelType w:val="hybridMultilevel"/>
    <w:tmpl w:val="E1AAE554"/>
    <w:lvl w:ilvl="0" w:tplc="D9DC83A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D6E76"/>
    <w:multiLevelType w:val="hybridMultilevel"/>
    <w:tmpl w:val="C43473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B258AB"/>
    <w:multiLevelType w:val="hybridMultilevel"/>
    <w:tmpl w:val="CC9AB73C"/>
    <w:lvl w:ilvl="0" w:tplc="1722F4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6069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4669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58B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76BA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A2B3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5E29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A46A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5A29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0B158A"/>
    <w:multiLevelType w:val="hybridMultilevel"/>
    <w:tmpl w:val="41F4B1B0"/>
    <w:lvl w:ilvl="0" w:tplc="7F08F5F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arissa Willits">
    <w15:presenceInfo w15:providerId="None" w15:userId="Karissa Willits"/>
  </w15:person>
  <w15:person w15:author="MBNEP">
    <w15:presenceInfo w15:providerId="None" w15:userId="MBNEP"/>
  </w15:person>
  <w15:person w15:author="Makenzie O'Connor">
    <w15:presenceInfo w15:providerId="None" w15:userId="Makenzie O'Conn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7D2"/>
    <w:rsid w:val="0001495E"/>
    <w:rsid w:val="00026053"/>
    <w:rsid w:val="00032A12"/>
    <w:rsid w:val="00066818"/>
    <w:rsid w:val="00091EC0"/>
    <w:rsid w:val="000B2AD0"/>
    <w:rsid w:val="000E11E5"/>
    <w:rsid w:val="000E7EA5"/>
    <w:rsid w:val="001135BA"/>
    <w:rsid w:val="00113BC4"/>
    <w:rsid w:val="001417D2"/>
    <w:rsid w:val="001503F9"/>
    <w:rsid w:val="00191FFB"/>
    <w:rsid w:val="001A10EA"/>
    <w:rsid w:val="001C1784"/>
    <w:rsid w:val="001D2593"/>
    <w:rsid w:val="001D3802"/>
    <w:rsid w:val="00292DBE"/>
    <w:rsid w:val="002E0EDE"/>
    <w:rsid w:val="002E47DC"/>
    <w:rsid w:val="0031308B"/>
    <w:rsid w:val="0032019B"/>
    <w:rsid w:val="00345C4B"/>
    <w:rsid w:val="00385BE1"/>
    <w:rsid w:val="003E596B"/>
    <w:rsid w:val="003E6B8C"/>
    <w:rsid w:val="003F2877"/>
    <w:rsid w:val="00401546"/>
    <w:rsid w:val="00424B7C"/>
    <w:rsid w:val="00446B0E"/>
    <w:rsid w:val="005427E0"/>
    <w:rsid w:val="00545953"/>
    <w:rsid w:val="005530DE"/>
    <w:rsid w:val="0058429D"/>
    <w:rsid w:val="005E2002"/>
    <w:rsid w:val="005F4E6E"/>
    <w:rsid w:val="0061210B"/>
    <w:rsid w:val="00623C8F"/>
    <w:rsid w:val="00633636"/>
    <w:rsid w:val="00640F9D"/>
    <w:rsid w:val="006A708A"/>
    <w:rsid w:val="006C4EAD"/>
    <w:rsid w:val="006E70F0"/>
    <w:rsid w:val="007016B1"/>
    <w:rsid w:val="00727B30"/>
    <w:rsid w:val="007804DA"/>
    <w:rsid w:val="00787ACB"/>
    <w:rsid w:val="007A5CEE"/>
    <w:rsid w:val="00805148"/>
    <w:rsid w:val="008C3A51"/>
    <w:rsid w:val="008C4169"/>
    <w:rsid w:val="008F6B07"/>
    <w:rsid w:val="009D04DB"/>
    <w:rsid w:val="009E2CE4"/>
    <w:rsid w:val="00A10A93"/>
    <w:rsid w:val="00A162F4"/>
    <w:rsid w:val="00A542AF"/>
    <w:rsid w:val="00AA40A2"/>
    <w:rsid w:val="00AB61E8"/>
    <w:rsid w:val="00B023E3"/>
    <w:rsid w:val="00B13F76"/>
    <w:rsid w:val="00BC0E6D"/>
    <w:rsid w:val="00C00E09"/>
    <w:rsid w:val="00C87478"/>
    <w:rsid w:val="00CA7BAD"/>
    <w:rsid w:val="00CE7EBA"/>
    <w:rsid w:val="00D03156"/>
    <w:rsid w:val="00D630C5"/>
    <w:rsid w:val="00D9327D"/>
    <w:rsid w:val="00D96C65"/>
    <w:rsid w:val="00DC4DF3"/>
    <w:rsid w:val="00DC591C"/>
    <w:rsid w:val="00DD6D0D"/>
    <w:rsid w:val="00DF7391"/>
    <w:rsid w:val="00E53DF4"/>
    <w:rsid w:val="00F1050D"/>
    <w:rsid w:val="00F177E6"/>
    <w:rsid w:val="00F33D06"/>
    <w:rsid w:val="00F5279E"/>
    <w:rsid w:val="00F54684"/>
    <w:rsid w:val="00FF63C3"/>
    <w:rsid w:val="110D7624"/>
    <w:rsid w:val="6D67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209535C"/>
  <w15:chartTrackingRefBased/>
  <w15:docId w15:val="{E97100D7-7E16-44FA-A796-EB29F60B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17D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3F7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B2AD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D04D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E7EBA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EA5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7E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7EA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9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setcomp.com/products/data-loggers/mx2203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mbnep.org/library/" TargetMode="External"/><Relationship Id="rId3" Type="http://schemas.openxmlformats.org/officeDocument/2006/relationships/styles" Target="styles.xml"/><Relationship Id="rId21" Type="http://schemas.openxmlformats.org/officeDocument/2006/relationships/hyperlink" Target="http://water.usgs.gov/owq/FieldManual/Chapter6/6.1_ver2.pdf" TargetMode="External"/><Relationship Id="R027cbceb051e4600" Type="http://schemas.microsoft.com/office/2018/08/relationships/commentsExtensible" Target="commentsExtensible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s://www.mbnep.org/wp-content/uploads/2019/07/Morro-Bay-Watershed-Creek-Health-WY2018_final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bnep.org/state-of-the-bay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hyperlink" Target="https://www.epa.gov/national-aquatic-resource-surveys/indicators-conductivity" TargetMode="External"/><Relationship Id="rId11" Type="http://schemas.openxmlformats.org/officeDocument/2006/relationships/hyperlink" Target="https://www.usgs.gov/special-topic/water-science-school/science/dissolved-oxygen-and-water?qt-science_center_objects=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23" Type="http://schemas.microsoft.com/office/2011/relationships/people" Target="people.xml"/><Relationship Id="Ra6606bff0e5b496c" Type="http://schemas.microsoft.com/office/2016/09/relationships/commentsIds" Target="commentsIds.xml"/><Relationship Id="rId10" Type="http://schemas.openxmlformats.org/officeDocument/2006/relationships/image" Target="media/image2.png"/><Relationship Id="rId19" Type="http://schemas.openxmlformats.org/officeDocument/2006/relationships/hyperlink" Target="http://www.mbnep.org/contac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isheries.noaa.gov/west-coast/endangered-species-conservation/south-central-california-coast-steelhead" TargetMode="External"/><Relationship Id="rId14" Type="http://schemas.openxmlformats.org/officeDocument/2006/relationships/comments" Target="comments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A90D1-C09D-44B3-AA30-84701EE20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1081</Words>
  <Characters>6165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moconnor</dc:creator>
  <cp:keywords/>
  <dc:description/>
  <cp:lastModifiedBy>MBNEP</cp:lastModifiedBy>
  <cp:revision>3</cp:revision>
  <dcterms:created xsi:type="dcterms:W3CDTF">2020-10-02T18:44:00Z</dcterms:created>
  <dcterms:modified xsi:type="dcterms:W3CDTF">2020-10-02T18:47:00Z</dcterms:modified>
</cp:coreProperties>
</file>